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C51" w:rsidRPr="007063C4" w:rsidRDefault="0074684F" w:rsidP="007063C4">
      <w:pPr>
        <w:jc w:val="center"/>
        <w:rPr>
          <w:rFonts w:ascii="Arial" w:hAnsi="Arial" w:cs="Arial"/>
          <w:b/>
          <w:sz w:val="24"/>
          <w:szCs w:val="24"/>
        </w:rPr>
      </w:pPr>
      <w:r w:rsidRPr="007063C4">
        <w:rPr>
          <w:rFonts w:ascii="Arial" w:hAnsi="Arial" w:cs="Arial"/>
          <w:b/>
          <w:sz w:val="24"/>
          <w:szCs w:val="24"/>
        </w:rPr>
        <w:t>BASIN DUYURUSU</w:t>
      </w:r>
      <w:bookmarkStart w:id="0" w:name="_GoBack"/>
      <w:bookmarkEnd w:id="0"/>
    </w:p>
    <w:p w:rsidR="000C4DE9" w:rsidRPr="007063C4" w:rsidRDefault="000C4DE9" w:rsidP="007063C4">
      <w:pPr>
        <w:jc w:val="center"/>
        <w:rPr>
          <w:rFonts w:ascii="Arial" w:hAnsi="Arial" w:cs="Arial"/>
          <w:b/>
          <w:sz w:val="24"/>
          <w:szCs w:val="24"/>
        </w:rPr>
      </w:pPr>
      <w:r w:rsidRPr="007063C4">
        <w:rPr>
          <w:rFonts w:ascii="Arial" w:hAnsi="Arial" w:cs="Arial"/>
          <w:b/>
          <w:sz w:val="24"/>
          <w:szCs w:val="24"/>
        </w:rPr>
        <w:t>SATSO’DA YENİ TTK HAKKINDA BİLGİLENDİLER</w:t>
      </w:r>
    </w:p>
    <w:p w:rsidR="00263C51" w:rsidRDefault="00263C51" w:rsidP="0074684F">
      <w:pPr>
        <w:jc w:val="both"/>
        <w:rPr>
          <w:rFonts w:ascii="Arial" w:hAnsi="Arial" w:cs="Arial"/>
          <w:sz w:val="24"/>
          <w:szCs w:val="24"/>
        </w:rPr>
      </w:pPr>
      <w:r w:rsidRPr="0074684F">
        <w:rPr>
          <w:rFonts w:ascii="Arial" w:hAnsi="Arial" w:cs="Arial"/>
          <w:sz w:val="24"/>
          <w:szCs w:val="24"/>
        </w:rPr>
        <w:t>Sakarya Ticaret ve Sanayi Odası 21.Meslek Grubu ve 28.Meslek Grubu</w:t>
      </w:r>
      <w:r w:rsidR="006964C7">
        <w:rPr>
          <w:rFonts w:ascii="Arial" w:hAnsi="Arial" w:cs="Arial"/>
          <w:sz w:val="24"/>
          <w:szCs w:val="24"/>
        </w:rPr>
        <w:t xml:space="preserve">nun </w:t>
      </w:r>
      <w:r w:rsidR="0074684F">
        <w:rPr>
          <w:rFonts w:ascii="Arial" w:hAnsi="Arial" w:cs="Arial"/>
          <w:sz w:val="24"/>
          <w:szCs w:val="24"/>
        </w:rPr>
        <w:t xml:space="preserve">talebi </w:t>
      </w:r>
      <w:r w:rsidR="006964C7">
        <w:rPr>
          <w:rFonts w:ascii="Arial" w:hAnsi="Arial" w:cs="Arial"/>
          <w:sz w:val="24"/>
          <w:szCs w:val="24"/>
        </w:rPr>
        <w:t>ile</w:t>
      </w:r>
      <w:r w:rsidRPr="0074684F">
        <w:rPr>
          <w:rFonts w:ascii="Arial" w:hAnsi="Arial" w:cs="Arial"/>
          <w:sz w:val="24"/>
          <w:szCs w:val="24"/>
        </w:rPr>
        <w:t xml:space="preserve"> Sakarya Serbest Muhasebeci Mali Müşavirler Odası ile işbirliğinde </w:t>
      </w:r>
      <w:r w:rsidRPr="0074684F">
        <w:rPr>
          <w:rFonts w:ascii="Arial" w:hAnsi="Arial" w:cs="Arial"/>
          <w:b/>
          <w:sz w:val="24"/>
          <w:szCs w:val="24"/>
        </w:rPr>
        <w:t>“Yeni Türk Ticaret Kanunu Işığı’nda Güncel Vergi Uygulamaları Dönem Sonu İşlemleri ve Kurumlar Vergisi”</w:t>
      </w:r>
      <w:r w:rsidR="00E4179C">
        <w:rPr>
          <w:rFonts w:ascii="Arial" w:hAnsi="Arial" w:cs="Arial"/>
          <w:sz w:val="24"/>
          <w:szCs w:val="24"/>
        </w:rPr>
        <w:t xml:space="preserve"> semineri düzenlendi.</w:t>
      </w:r>
    </w:p>
    <w:p w:rsidR="00E4179C" w:rsidRDefault="00E4179C" w:rsidP="00E4179C">
      <w:pPr>
        <w:jc w:val="both"/>
        <w:rPr>
          <w:rFonts w:ascii="Arial" w:hAnsi="Arial" w:cs="Arial"/>
          <w:sz w:val="24"/>
          <w:szCs w:val="24"/>
        </w:rPr>
      </w:pPr>
      <w:r>
        <w:rPr>
          <w:rFonts w:ascii="Arial" w:hAnsi="Arial" w:cs="Arial"/>
          <w:sz w:val="24"/>
          <w:szCs w:val="24"/>
        </w:rPr>
        <w:t>SATSO Ali Coşkun Konferans Salonu’nda y</w:t>
      </w:r>
      <w:r w:rsidRPr="00E4179C">
        <w:rPr>
          <w:rFonts w:ascii="Arial" w:hAnsi="Arial" w:cs="Arial"/>
          <w:sz w:val="24"/>
          <w:szCs w:val="24"/>
        </w:rPr>
        <w:t xml:space="preserve">apılan </w:t>
      </w:r>
      <w:r>
        <w:rPr>
          <w:rFonts w:ascii="Arial" w:hAnsi="Arial" w:cs="Arial"/>
          <w:sz w:val="24"/>
          <w:szCs w:val="24"/>
        </w:rPr>
        <w:t>“</w:t>
      </w:r>
      <w:r w:rsidRPr="00E4179C">
        <w:rPr>
          <w:rFonts w:ascii="Arial" w:hAnsi="Arial" w:cs="Arial"/>
          <w:sz w:val="24"/>
          <w:szCs w:val="24"/>
        </w:rPr>
        <w:t>Yeni Türk Ticaret Kanunu Işığı'nda Güncel Vergi Uygulamaları Dönem Sonu İşlemleri ve Kurumlar Vergisi Semineri</w:t>
      </w:r>
      <w:r>
        <w:rPr>
          <w:rFonts w:ascii="Arial" w:hAnsi="Arial" w:cs="Arial"/>
          <w:sz w:val="24"/>
          <w:szCs w:val="24"/>
        </w:rPr>
        <w:t xml:space="preserve">” </w:t>
      </w:r>
      <w:r w:rsidR="001600B2" w:rsidRPr="00E4179C">
        <w:rPr>
          <w:rFonts w:ascii="Arial" w:hAnsi="Arial" w:cs="Arial"/>
          <w:sz w:val="24"/>
          <w:szCs w:val="24"/>
        </w:rPr>
        <w:t>TÜRMOB Genel</w:t>
      </w:r>
      <w:r w:rsidRPr="00E4179C">
        <w:rPr>
          <w:rFonts w:ascii="Arial" w:hAnsi="Arial" w:cs="Arial"/>
          <w:sz w:val="24"/>
          <w:szCs w:val="24"/>
        </w:rPr>
        <w:t xml:space="preserve"> </w:t>
      </w:r>
      <w:r w:rsidR="001600B2" w:rsidRPr="00E4179C">
        <w:rPr>
          <w:rFonts w:ascii="Arial" w:hAnsi="Arial" w:cs="Arial"/>
          <w:sz w:val="24"/>
          <w:szCs w:val="24"/>
        </w:rPr>
        <w:t>Saymanı Ülkü</w:t>
      </w:r>
      <w:r w:rsidRPr="00E4179C">
        <w:rPr>
          <w:rFonts w:ascii="Arial" w:hAnsi="Arial" w:cs="Arial"/>
          <w:sz w:val="24"/>
          <w:szCs w:val="24"/>
        </w:rPr>
        <w:t xml:space="preserve"> Sönmez, </w:t>
      </w:r>
      <w:r>
        <w:rPr>
          <w:rFonts w:ascii="Arial" w:hAnsi="Arial" w:cs="Arial"/>
          <w:sz w:val="24"/>
          <w:szCs w:val="24"/>
        </w:rPr>
        <w:t xml:space="preserve">SATSO Yönetim Kurulu Sayman Üyesi Nadir Öztürk, </w:t>
      </w:r>
      <w:r w:rsidRPr="00E4179C">
        <w:rPr>
          <w:rFonts w:ascii="Arial" w:hAnsi="Arial" w:cs="Arial"/>
          <w:sz w:val="24"/>
          <w:szCs w:val="24"/>
        </w:rPr>
        <w:t xml:space="preserve">Sakarya Vergi Dairesi </w:t>
      </w:r>
      <w:r w:rsidR="00BC0F5B" w:rsidRPr="00E4179C">
        <w:rPr>
          <w:rFonts w:ascii="Arial" w:hAnsi="Arial" w:cs="Arial"/>
          <w:sz w:val="24"/>
          <w:szCs w:val="24"/>
        </w:rPr>
        <w:t>Başkanı Recep</w:t>
      </w:r>
      <w:r w:rsidRPr="00E4179C">
        <w:rPr>
          <w:rFonts w:ascii="Arial" w:hAnsi="Arial" w:cs="Arial"/>
          <w:sz w:val="24"/>
          <w:szCs w:val="24"/>
        </w:rPr>
        <w:t xml:space="preserve"> ALP,  Küçük ve Orta Ölçekli </w:t>
      </w:r>
      <w:r w:rsidR="006376DD" w:rsidRPr="00E4179C">
        <w:rPr>
          <w:rFonts w:ascii="Arial" w:hAnsi="Arial" w:cs="Arial"/>
          <w:sz w:val="24"/>
          <w:szCs w:val="24"/>
        </w:rPr>
        <w:t>Mükellefler Grup</w:t>
      </w:r>
      <w:r w:rsidRPr="00E4179C">
        <w:rPr>
          <w:rFonts w:ascii="Arial" w:hAnsi="Arial" w:cs="Arial"/>
          <w:sz w:val="24"/>
          <w:szCs w:val="24"/>
        </w:rPr>
        <w:t xml:space="preserve"> Başkanı Adem Güngör, SGK </w:t>
      </w:r>
      <w:r w:rsidR="006376DD" w:rsidRPr="00E4179C">
        <w:rPr>
          <w:rFonts w:ascii="Arial" w:hAnsi="Arial" w:cs="Arial"/>
          <w:sz w:val="24"/>
          <w:szCs w:val="24"/>
        </w:rPr>
        <w:t>İl Müdürü Nurten</w:t>
      </w:r>
      <w:r w:rsidRPr="00E4179C">
        <w:rPr>
          <w:rFonts w:ascii="Arial" w:hAnsi="Arial" w:cs="Arial"/>
          <w:sz w:val="24"/>
          <w:szCs w:val="24"/>
        </w:rPr>
        <w:t xml:space="preserve"> Canbasoğlu,  İş-</w:t>
      </w:r>
      <w:r w:rsidR="006376DD" w:rsidRPr="00E4179C">
        <w:rPr>
          <w:rFonts w:ascii="Arial" w:hAnsi="Arial" w:cs="Arial"/>
          <w:sz w:val="24"/>
          <w:szCs w:val="24"/>
        </w:rPr>
        <w:t>Kur İl</w:t>
      </w:r>
      <w:r w:rsidRPr="00E4179C">
        <w:rPr>
          <w:rFonts w:ascii="Arial" w:hAnsi="Arial" w:cs="Arial"/>
          <w:sz w:val="24"/>
          <w:szCs w:val="24"/>
        </w:rPr>
        <w:t xml:space="preserve"> </w:t>
      </w:r>
      <w:r w:rsidR="006376DD" w:rsidRPr="00E4179C">
        <w:rPr>
          <w:rFonts w:ascii="Arial" w:hAnsi="Arial" w:cs="Arial"/>
          <w:sz w:val="24"/>
          <w:szCs w:val="24"/>
        </w:rPr>
        <w:t>Müdürü Tekin</w:t>
      </w:r>
      <w:r w:rsidRPr="00E4179C">
        <w:rPr>
          <w:rFonts w:ascii="Arial" w:hAnsi="Arial" w:cs="Arial"/>
          <w:sz w:val="24"/>
          <w:szCs w:val="24"/>
        </w:rPr>
        <w:t xml:space="preserve"> Kaya,   Ticaret Borsa </w:t>
      </w:r>
      <w:r w:rsidR="006376DD" w:rsidRPr="00E4179C">
        <w:rPr>
          <w:rFonts w:ascii="Arial" w:hAnsi="Arial" w:cs="Arial"/>
          <w:sz w:val="24"/>
          <w:szCs w:val="24"/>
        </w:rPr>
        <w:t>Başkanı Cevdet</w:t>
      </w:r>
      <w:r w:rsidRPr="00E4179C">
        <w:rPr>
          <w:rFonts w:ascii="Arial" w:hAnsi="Arial" w:cs="Arial"/>
          <w:sz w:val="24"/>
          <w:szCs w:val="24"/>
        </w:rPr>
        <w:t xml:space="preserve"> </w:t>
      </w:r>
      <w:r w:rsidR="001600B2" w:rsidRPr="00E4179C">
        <w:rPr>
          <w:rFonts w:ascii="Arial" w:hAnsi="Arial" w:cs="Arial"/>
          <w:sz w:val="24"/>
          <w:szCs w:val="24"/>
        </w:rPr>
        <w:t>Mete,</w:t>
      </w:r>
      <w:r w:rsidR="001600B2">
        <w:rPr>
          <w:rFonts w:ascii="Arial" w:hAnsi="Arial" w:cs="Arial"/>
          <w:sz w:val="24"/>
          <w:szCs w:val="24"/>
        </w:rPr>
        <w:t xml:space="preserve"> </w:t>
      </w:r>
      <w:r w:rsidRPr="00E4179C">
        <w:rPr>
          <w:rFonts w:ascii="Arial" w:hAnsi="Arial" w:cs="Arial"/>
          <w:sz w:val="24"/>
          <w:szCs w:val="24"/>
        </w:rPr>
        <w:t xml:space="preserve">Kocaeli </w:t>
      </w:r>
      <w:r w:rsidR="006376DD" w:rsidRPr="00E4179C">
        <w:rPr>
          <w:rFonts w:ascii="Arial" w:hAnsi="Arial" w:cs="Arial"/>
          <w:sz w:val="24"/>
          <w:szCs w:val="24"/>
        </w:rPr>
        <w:t>SMMMO Başkanı Ender</w:t>
      </w:r>
      <w:r w:rsidRPr="00E4179C">
        <w:rPr>
          <w:rFonts w:ascii="Arial" w:hAnsi="Arial" w:cs="Arial"/>
          <w:sz w:val="24"/>
          <w:szCs w:val="24"/>
        </w:rPr>
        <w:t xml:space="preserve"> Şenol,  </w:t>
      </w:r>
      <w:r>
        <w:rPr>
          <w:rFonts w:ascii="Arial" w:hAnsi="Arial" w:cs="Arial"/>
          <w:sz w:val="24"/>
          <w:szCs w:val="24"/>
        </w:rPr>
        <w:t xml:space="preserve">SATSO Meclis ve meslek grubu </w:t>
      </w:r>
      <w:r w:rsidRPr="00E4179C">
        <w:rPr>
          <w:rFonts w:ascii="Arial" w:hAnsi="Arial" w:cs="Arial"/>
          <w:sz w:val="24"/>
          <w:szCs w:val="24"/>
        </w:rPr>
        <w:t>üyeleri ve m</w:t>
      </w:r>
      <w:r>
        <w:rPr>
          <w:rFonts w:ascii="Arial" w:hAnsi="Arial" w:cs="Arial"/>
          <w:sz w:val="24"/>
          <w:szCs w:val="24"/>
        </w:rPr>
        <w:t>uhasebeciler katıldı.</w:t>
      </w:r>
    </w:p>
    <w:p w:rsidR="009913F8" w:rsidRDefault="001600B2" w:rsidP="009913F8">
      <w:pPr>
        <w:jc w:val="both"/>
        <w:rPr>
          <w:rFonts w:ascii="Arial" w:hAnsi="Arial" w:cs="Arial"/>
          <w:sz w:val="24"/>
          <w:szCs w:val="24"/>
        </w:rPr>
      </w:pPr>
      <w:r>
        <w:rPr>
          <w:rFonts w:ascii="Arial" w:hAnsi="Arial" w:cs="Arial"/>
          <w:sz w:val="24"/>
          <w:szCs w:val="24"/>
        </w:rPr>
        <w:t xml:space="preserve">Seminerin açılış konuşmasını yapan SATSO Yönetim Kurulu Sayman Üyesi Nadir Öztürk, Yeni Türk Ticaret Kanunu ve getirdiği sorumluluklar konusunda üyelerin bilgilendirilmesinin önemine </w:t>
      </w:r>
      <w:r w:rsidR="00BE7445">
        <w:rPr>
          <w:rFonts w:ascii="Arial" w:hAnsi="Arial" w:cs="Arial"/>
          <w:sz w:val="24"/>
          <w:szCs w:val="24"/>
        </w:rPr>
        <w:t xml:space="preserve">değinerek Sakarya Ticaret ve Sanayi Odası olarak üyelerin ihtiyaç duydukları her konuda donanımlarını artırmak adına çalışmalar düzenlediklerini ifade etti. </w:t>
      </w:r>
    </w:p>
    <w:p w:rsidR="00E4179C" w:rsidRPr="00E4179C" w:rsidRDefault="009913F8" w:rsidP="00E4179C">
      <w:pPr>
        <w:jc w:val="both"/>
        <w:rPr>
          <w:rFonts w:ascii="Arial" w:hAnsi="Arial" w:cs="Arial"/>
          <w:sz w:val="24"/>
          <w:szCs w:val="24"/>
        </w:rPr>
      </w:pPr>
      <w:r>
        <w:rPr>
          <w:rFonts w:ascii="Arial" w:hAnsi="Arial" w:cs="Arial"/>
          <w:sz w:val="24"/>
          <w:szCs w:val="24"/>
        </w:rPr>
        <w:t>Öztürk konuşmasında “</w:t>
      </w:r>
      <w:r w:rsidR="000C4DE9">
        <w:rPr>
          <w:rFonts w:ascii="Arial" w:hAnsi="Arial" w:cs="Arial"/>
          <w:sz w:val="24"/>
          <w:szCs w:val="24"/>
        </w:rPr>
        <w:t>Yeni Türk Ticaret K</w:t>
      </w:r>
      <w:r w:rsidRPr="009913F8">
        <w:rPr>
          <w:rFonts w:ascii="Arial" w:hAnsi="Arial" w:cs="Arial"/>
          <w:sz w:val="24"/>
          <w:szCs w:val="24"/>
        </w:rPr>
        <w:t>anunu, globalleşen dünyanın bir parçası olarak Türkiye’nin yaşadığı ekonomik ve ticari gelişmelerin sisteme entegresidir… yeni düzenlemeler ve çözümler içeren hükümler söz konusu yasada vücut bulmuştur.</w:t>
      </w:r>
      <w:r>
        <w:rPr>
          <w:rFonts w:ascii="Arial" w:hAnsi="Arial" w:cs="Arial"/>
          <w:sz w:val="24"/>
          <w:szCs w:val="24"/>
        </w:rPr>
        <w:t xml:space="preserve"> </w:t>
      </w:r>
      <w:r w:rsidRPr="009913F8">
        <w:rPr>
          <w:rFonts w:ascii="Arial" w:hAnsi="Arial" w:cs="Arial"/>
          <w:sz w:val="24"/>
          <w:szCs w:val="24"/>
        </w:rPr>
        <w:t>SATSO olarak yeni yasanın sorunları gidermede önemli bir adım olmasını temenni eder, herhangi bir sorunuz olursa sizi aydınlatabilmek adına elimizden geleni yapacağımızı belirtmek isteriz</w:t>
      </w:r>
      <w:r>
        <w:rPr>
          <w:rFonts w:ascii="Arial" w:hAnsi="Arial" w:cs="Arial"/>
          <w:sz w:val="24"/>
          <w:szCs w:val="24"/>
        </w:rPr>
        <w:t>” dedi.</w:t>
      </w:r>
    </w:p>
    <w:p w:rsidR="00AC6CDC" w:rsidRDefault="00A7130F" w:rsidP="00E4179C">
      <w:pPr>
        <w:jc w:val="both"/>
        <w:rPr>
          <w:rFonts w:ascii="Arial" w:hAnsi="Arial" w:cs="Arial"/>
          <w:sz w:val="24"/>
          <w:szCs w:val="24"/>
        </w:rPr>
      </w:pPr>
      <w:r w:rsidRPr="00E4179C">
        <w:rPr>
          <w:rFonts w:ascii="Arial" w:hAnsi="Arial" w:cs="Arial"/>
          <w:sz w:val="24"/>
          <w:szCs w:val="24"/>
        </w:rPr>
        <w:t xml:space="preserve">TÜRMOB Genel Saymanı </w:t>
      </w:r>
      <w:r w:rsidR="00E4179C" w:rsidRPr="00E4179C">
        <w:rPr>
          <w:rFonts w:ascii="Arial" w:hAnsi="Arial" w:cs="Arial"/>
          <w:sz w:val="24"/>
          <w:szCs w:val="24"/>
        </w:rPr>
        <w:t xml:space="preserve">Ülkü </w:t>
      </w:r>
      <w:r w:rsidRPr="00E4179C">
        <w:rPr>
          <w:rFonts w:ascii="Arial" w:hAnsi="Arial" w:cs="Arial"/>
          <w:sz w:val="24"/>
          <w:szCs w:val="24"/>
        </w:rPr>
        <w:t>Sönmez konuşmasında</w:t>
      </w:r>
      <w:r>
        <w:rPr>
          <w:rFonts w:ascii="Arial" w:hAnsi="Arial" w:cs="Arial"/>
          <w:sz w:val="24"/>
          <w:szCs w:val="24"/>
        </w:rPr>
        <w:t xml:space="preserve"> meslek mensupları olarak yoğun bir dönemden geçtiklerini belirterek tüm işadamları, tacir ve tüccarların gelişen dünya şartlarında arışın gerisinde kalmamak için özellikle mali konulardaki yeni uygulamaları takip etmeleri gerektiğini vurguladı. Mesleki donanımın tamamlanması için eğitim ve yetkinlik kazanmak gerektiğinin de altını çizen Sönmez</w:t>
      </w:r>
      <w:r w:rsidR="000C4DE9">
        <w:rPr>
          <w:rFonts w:ascii="Arial" w:hAnsi="Arial" w:cs="Arial"/>
          <w:sz w:val="24"/>
          <w:szCs w:val="24"/>
        </w:rPr>
        <w:t xml:space="preserve"> </w:t>
      </w:r>
      <w:r w:rsidR="005C0DE0">
        <w:rPr>
          <w:rFonts w:ascii="Arial" w:hAnsi="Arial" w:cs="Arial"/>
          <w:sz w:val="24"/>
          <w:szCs w:val="24"/>
        </w:rPr>
        <w:t xml:space="preserve">TÜRMOB’un tarihçesi ve çalışmaları hakkında da bilgi verdi. “Türkiye’nin en genç odasıyız diyen Ülkü Sönmez, 24 yıllık mazisi olan bir oda olarak devletin bilanço ve gelir tablolarının temelini oluşturduklarını ifade etti. </w:t>
      </w:r>
    </w:p>
    <w:p w:rsidR="00263C51" w:rsidRPr="0074684F" w:rsidRDefault="00E4179C" w:rsidP="0074684F">
      <w:pPr>
        <w:jc w:val="both"/>
        <w:rPr>
          <w:rFonts w:ascii="Arial" w:hAnsi="Arial" w:cs="Arial"/>
          <w:sz w:val="24"/>
          <w:szCs w:val="24"/>
        </w:rPr>
      </w:pPr>
      <w:r w:rsidRPr="00E4179C">
        <w:rPr>
          <w:rFonts w:ascii="Arial" w:hAnsi="Arial" w:cs="Arial"/>
          <w:sz w:val="24"/>
          <w:szCs w:val="24"/>
        </w:rPr>
        <w:t xml:space="preserve">  </w:t>
      </w:r>
      <w:r w:rsidR="00AC6CDC">
        <w:rPr>
          <w:rFonts w:ascii="Arial" w:hAnsi="Arial" w:cs="Arial"/>
          <w:sz w:val="24"/>
          <w:szCs w:val="24"/>
        </w:rPr>
        <w:t xml:space="preserve">Ardından kürsüye gelen </w:t>
      </w:r>
      <w:r w:rsidR="00AC6CDC" w:rsidRPr="00E4179C">
        <w:rPr>
          <w:rFonts w:ascii="Arial" w:hAnsi="Arial" w:cs="Arial"/>
          <w:sz w:val="24"/>
          <w:szCs w:val="24"/>
        </w:rPr>
        <w:t>TÜRMOB Denetim</w:t>
      </w:r>
      <w:r w:rsidRPr="00E4179C">
        <w:rPr>
          <w:rFonts w:ascii="Arial" w:hAnsi="Arial" w:cs="Arial"/>
          <w:sz w:val="24"/>
          <w:szCs w:val="24"/>
        </w:rPr>
        <w:t xml:space="preserve"> Kurulu </w:t>
      </w:r>
      <w:r w:rsidR="00AC6CDC" w:rsidRPr="00E4179C">
        <w:rPr>
          <w:rFonts w:ascii="Arial" w:hAnsi="Arial" w:cs="Arial"/>
          <w:sz w:val="24"/>
          <w:szCs w:val="24"/>
        </w:rPr>
        <w:t>Başkanı Nazım Anıl</w:t>
      </w:r>
      <w:r w:rsidR="00AC6CDC">
        <w:rPr>
          <w:rFonts w:ascii="Arial" w:hAnsi="Arial" w:cs="Arial"/>
          <w:sz w:val="24"/>
          <w:szCs w:val="24"/>
        </w:rPr>
        <w:t xml:space="preserve"> ise envanter ve değerleme konusunda detaylı bir sunum gerçekleştirirken </w:t>
      </w:r>
      <w:r w:rsidR="00AC6CDC" w:rsidRPr="00E4179C">
        <w:rPr>
          <w:rFonts w:ascii="Arial" w:hAnsi="Arial" w:cs="Arial"/>
          <w:sz w:val="24"/>
          <w:szCs w:val="24"/>
        </w:rPr>
        <w:t>Yeni</w:t>
      </w:r>
      <w:r w:rsidRPr="00E4179C">
        <w:rPr>
          <w:rFonts w:ascii="Arial" w:hAnsi="Arial" w:cs="Arial"/>
          <w:sz w:val="24"/>
          <w:szCs w:val="24"/>
        </w:rPr>
        <w:t xml:space="preserve"> Türk Ticaret Kanunu Işığı'nda Güncel Vergi Uygulamaları Dönem Sonu İşlemleri ve Kurumlar Vergisi</w:t>
      </w:r>
      <w:r w:rsidR="00AC6CDC">
        <w:rPr>
          <w:rFonts w:ascii="Arial" w:hAnsi="Arial" w:cs="Arial"/>
          <w:sz w:val="24"/>
          <w:szCs w:val="24"/>
        </w:rPr>
        <w:t xml:space="preserve"> hakkında da bilgi paylaşımında bulundu. Seminer </w:t>
      </w:r>
      <w:r w:rsidRPr="00E4179C">
        <w:rPr>
          <w:rFonts w:ascii="Arial" w:hAnsi="Arial" w:cs="Arial"/>
          <w:sz w:val="24"/>
          <w:szCs w:val="24"/>
        </w:rPr>
        <w:t>soru cevaplı</w:t>
      </w:r>
      <w:r w:rsidR="00AC6CDC">
        <w:rPr>
          <w:rFonts w:ascii="Arial" w:hAnsi="Arial" w:cs="Arial"/>
          <w:sz w:val="24"/>
          <w:szCs w:val="24"/>
        </w:rPr>
        <w:t xml:space="preserve"> bölüme geçilmesiyle sona erdi.</w:t>
      </w:r>
    </w:p>
    <w:p w:rsidR="00266E9E" w:rsidRPr="0074684F" w:rsidRDefault="00266E9E" w:rsidP="0074684F">
      <w:pPr>
        <w:jc w:val="both"/>
        <w:rPr>
          <w:rFonts w:ascii="Arial" w:hAnsi="Arial" w:cs="Arial"/>
          <w:sz w:val="24"/>
          <w:szCs w:val="24"/>
        </w:rPr>
      </w:pPr>
    </w:p>
    <w:sectPr w:rsidR="00266E9E" w:rsidRPr="0074684F"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263C51"/>
    <w:rsid w:val="000B35C0"/>
    <w:rsid w:val="000C4DE9"/>
    <w:rsid w:val="000E4B03"/>
    <w:rsid w:val="001600B2"/>
    <w:rsid w:val="00195E75"/>
    <w:rsid w:val="00263C51"/>
    <w:rsid w:val="00266E9E"/>
    <w:rsid w:val="003951A2"/>
    <w:rsid w:val="003976B8"/>
    <w:rsid w:val="00445CD8"/>
    <w:rsid w:val="00506436"/>
    <w:rsid w:val="00530CA8"/>
    <w:rsid w:val="005C0DE0"/>
    <w:rsid w:val="005F5AA7"/>
    <w:rsid w:val="006376DD"/>
    <w:rsid w:val="006964C7"/>
    <w:rsid w:val="007063C4"/>
    <w:rsid w:val="007234B2"/>
    <w:rsid w:val="0074684F"/>
    <w:rsid w:val="00750638"/>
    <w:rsid w:val="00755EA7"/>
    <w:rsid w:val="00763E8A"/>
    <w:rsid w:val="0077691B"/>
    <w:rsid w:val="008A76C4"/>
    <w:rsid w:val="009913F8"/>
    <w:rsid w:val="00A34F50"/>
    <w:rsid w:val="00A7130F"/>
    <w:rsid w:val="00AC6CDC"/>
    <w:rsid w:val="00BC0F5B"/>
    <w:rsid w:val="00BE7445"/>
    <w:rsid w:val="00C35341"/>
    <w:rsid w:val="00C97020"/>
    <w:rsid w:val="00D05F9A"/>
    <w:rsid w:val="00D35117"/>
    <w:rsid w:val="00DB67AF"/>
    <w:rsid w:val="00DD442D"/>
    <w:rsid w:val="00DF5FE2"/>
    <w:rsid w:val="00E23443"/>
    <w:rsid w:val="00E4179C"/>
    <w:rsid w:val="00EA1466"/>
    <w:rsid w:val="00EC3113"/>
    <w:rsid w:val="00EE59F5"/>
    <w:rsid w:val="00F6478B"/>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561642">
      <w:bodyDiv w:val="1"/>
      <w:marLeft w:val="0"/>
      <w:marRight w:val="0"/>
      <w:marTop w:val="0"/>
      <w:marBottom w:val="0"/>
      <w:divBdr>
        <w:top w:val="none" w:sz="0" w:space="0" w:color="auto"/>
        <w:left w:val="none" w:sz="0" w:space="0" w:color="auto"/>
        <w:bottom w:val="none" w:sz="0" w:space="0" w:color="auto"/>
        <w:right w:val="none" w:sz="0" w:space="0" w:color="auto"/>
      </w:divBdr>
    </w:div>
    <w:div w:id="360279140">
      <w:bodyDiv w:val="1"/>
      <w:marLeft w:val="0"/>
      <w:marRight w:val="0"/>
      <w:marTop w:val="0"/>
      <w:marBottom w:val="0"/>
      <w:divBdr>
        <w:top w:val="none" w:sz="0" w:space="0" w:color="auto"/>
        <w:left w:val="none" w:sz="0" w:space="0" w:color="auto"/>
        <w:bottom w:val="none" w:sz="0" w:space="0" w:color="auto"/>
        <w:right w:val="none" w:sz="0" w:space="0" w:color="auto"/>
      </w:divBdr>
    </w:div>
    <w:div w:id="844366039">
      <w:bodyDiv w:val="1"/>
      <w:marLeft w:val="0"/>
      <w:marRight w:val="0"/>
      <w:marTop w:val="0"/>
      <w:marBottom w:val="0"/>
      <w:divBdr>
        <w:top w:val="none" w:sz="0" w:space="0" w:color="auto"/>
        <w:left w:val="none" w:sz="0" w:space="0" w:color="auto"/>
        <w:bottom w:val="none" w:sz="0" w:space="0" w:color="auto"/>
        <w:right w:val="none" w:sz="0" w:space="0" w:color="auto"/>
      </w:divBdr>
    </w:div>
    <w:div w:id="919216390">
      <w:bodyDiv w:val="1"/>
      <w:marLeft w:val="0"/>
      <w:marRight w:val="0"/>
      <w:marTop w:val="0"/>
      <w:marBottom w:val="0"/>
      <w:divBdr>
        <w:top w:val="none" w:sz="0" w:space="0" w:color="auto"/>
        <w:left w:val="none" w:sz="0" w:space="0" w:color="auto"/>
        <w:bottom w:val="none" w:sz="0" w:space="0" w:color="auto"/>
        <w:right w:val="none" w:sz="0" w:space="0" w:color="auto"/>
      </w:divBdr>
    </w:div>
    <w:div w:id="1196576358">
      <w:bodyDiv w:val="1"/>
      <w:marLeft w:val="0"/>
      <w:marRight w:val="0"/>
      <w:marTop w:val="0"/>
      <w:marBottom w:val="0"/>
      <w:divBdr>
        <w:top w:val="none" w:sz="0" w:space="0" w:color="auto"/>
        <w:left w:val="none" w:sz="0" w:space="0" w:color="auto"/>
        <w:bottom w:val="none" w:sz="0" w:space="0" w:color="auto"/>
        <w:right w:val="none" w:sz="0" w:space="0" w:color="auto"/>
      </w:divBdr>
    </w:div>
    <w:div w:id="1538739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387</Words>
  <Characters>2211</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17</cp:revision>
  <dcterms:created xsi:type="dcterms:W3CDTF">2014-04-01T07:00:00Z</dcterms:created>
  <dcterms:modified xsi:type="dcterms:W3CDTF">2014-04-02T08:29:00Z</dcterms:modified>
</cp:coreProperties>
</file>